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0A" w:rsidRDefault="00131C87" w:rsidP="001D2811">
      <w:pPr>
        <w:spacing w:line="276" w:lineRule="auto"/>
        <w:ind w:right="113"/>
        <w:jc w:val="center"/>
        <w:rPr>
          <w:rFonts w:eastAsiaTheme="minorHAnsi" w:cs="Sylfaen"/>
          <w:b/>
          <w:sz w:val="22"/>
          <w:szCs w:val="22"/>
          <w:lang w:val="ka-GE" w:eastAsia="en-US"/>
        </w:rPr>
      </w:pPr>
      <w:r w:rsidRPr="0009399F">
        <w:rPr>
          <w:rFonts w:eastAsiaTheme="minorHAnsi" w:cs="Sylfaen"/>
          <w:b/>
          <w:sz w:val="22"/>
          <w:szCs w:val="22"/>
          <w:lang w:val="ka-GE" w:eastAsia="en-US"/>
        </w:rPr>
        <w:t xml:space="preserve">მედიამონიტორინგი </w:t>
      </w:r>
      <w:r w:rsidR="009D3DE1" w:rsidRPr="0009399F">
        <w:rPr>
          <w:rFonts w:eastAsiaTheme="minorHAnsi" w:cs="Sylfaen"/>
          <w:b/>
          <w:sz w:val="22"/>
          <w:szCs w:val="22"/>
          <w:lang w:val="ka-GE" w:eastAsia="en-US"/>
        </w:rPr>
        <w:t>26</w:t>
      </w:r>
      <w:r w:rsidR="00C533DD" w:rsidRPr="0009399F">
        <w:rPr>
          <w:rFonts w:eastAsiaTheme="minorHAnsi" w:cs="Sylfaen"/>
          <w:b/>
          <w:sz w:val="22"/>
          <w:szCs w:val="22"/>
          <w:lang w:val="ka-GE" w:eastAsia="en-US"/>
        </w:rPr>
        <w:t>.03</w:t>
      </w:r>
      <w:r w:rsidR="00E47650" w:rsidRPr="0009399F">
        <w:rPr>
          <w:rFonts w:eastAsiaTheme="minorHAnsi" w:cs="Sylfaen"/>
          <w:b/>
          <w:sz w:val="22"/>
          <w:szCs w:val="22"/>
          <w:lang w:val="ka-GE" w:eastAsia="en-US"/>
        </w:rPr>
        <w:t>.2019</w:t>
      </w:r>
      <w:r w:rsidR="002E4D0A">
        <w:rPr>
          <w:rFonts w:eastAsiaTheme="minorHAnsi" w:cs="Sylfaen"/>
          <w:b/>
          <w:sz w:val="22"/>
          <w:szCs w:val="22"/>
          <w:lang w:val="en-US" w:eastAsia="en-US"/>
        </w:rPr>
        <w:t xml:space="preserve"> 18:00-21:00 პერიოდი</w:t>
      </w:r>
    </w:p>
    <w:p w:rsidR="00E47650" w:rsidRDefault="002E4D0A" w:rsidP="001D2811">
      <w:pPr>
        <w:spacing w:line="276" w:lineRule="auto"/>
        <w:ind w:left="113" w:right="113"/>
        <w:jc w:val="center"/>
        <w:rPr>
          <w:rFonts w:eastAsiaTheme="minorHAnsi" w:cs="Sylfaen"/>
          <w:b/>
          <w:sz w:val="22"/>
          <w:szCs w:val="22"/>
          <w:lang w:val="ka-GE" w:eastAsia="en-US"/>
        </w:rPr>
      </w:pPr>
      <w:r>
        <w:rPr>
          <w:rFonts w:eastAsiaTheme="minorHAnsi" w:cs="Sylfaen"/>
          <w:b/>
          <w:sz w:val="22"/>
          <w:szCs w:val="22"/>
          <w:lang w:val="en-US" w:eastAsia="en-US"/>
        </w:rPr>
        <w:t>მთავარი გამოშვებების მიმოხილვა</w:t>
      </w:r>
    </w:p>
    <w:p w:rsidR="002E4D0A" w:rsidRDefault="002E4D0A" w:rsidP="007A7B4F">
      <w:pPr>
        <w:spacing w:line="276" w:lineRule="auto"/>
        <w:ind w:left="113" w:right="113"/>
        <w:rPr>
          <w:rFonts w:eastAsiaTheme="minorHAnsi" w:cs="Sylfaen"/>
          <w:b/>
          <w:sz w:val="22"/>
          <w:szCs w:val="22"/>
          <w:lang w:val="ka-GE" w:eastAsia="en-US"/>
        </w:rPr>
      </w:pPr>
    </w:p>
    <w:p w:rsidR="007A7B4F" w:rsidRDefault="007A7B4F" w:rsidP="007A7B4F">
      <w:pPr>
        <w:spacing w:line="276" w:lineRule="auto"/>
        <w:ind w:left="113" w:right="113"/>
        <w:rPr>
          <w:rFonts w:eastAsiaTheme="minorHAnsi" w:cs="Sylfaen"/>
          <w:b/>
          <w:sz w:val="22"/>
          <w:szCs w:val="22"/>
          <w:lang w:val="ka-GE" w:eastAsia="en-US"/>
        </w:rPr>
      </w:pPr>
      <w:r>
        <w:rPr>
          <w:rFonts w:eastAsiaTheme="minorHAnsi" w:cs="Sylfaen"/>
          <w:b/>
          <w:sz w:val="22"/>
          <w:szCs w:val="22"/>
          <w:lang w:val="ka-GE" w:eastAsia="en-US"/>
        </w:rPr>
        <w:t>სიუჟეტების უმრავლესობაში აღნიშნულია:</w:t>
      </w:r>
    </w:p>
    <w:p w:rsidR="007A7B4F" w:rsidRDefault="007A7B4F" w:rsidP="007A7B4F">
      <w:pPr>
        <w:pStyle w:val="ListParagraph"/>
        <w:numPr>
          <w:ilvl w:val="0"/>
          <w:numId w:val="29"/>
        </w:numPr>
        <w:spacing w:line="276" w:lineRule="auto"/>
        <w:ind w:right="113"/>
        <w:rPr>
          <w:rFonts w:eastAsiaTheme="minorHAnsi" w:cs="Sylfaen"/>
          <w:sz w:val="22"/>
          <w:szCs w:val="22"/>
          <w:lang w:val="ka-GE" w:eastAsia="en-US"/>
        </w:rPr>
      </w:pPr>
      <w:r w:rsidRPr="007A7B4F">
        <w:rPr>
          <w:rFonts w:eastAsiaTheme="minorHAnsi" w:cs="Sylfaen"/>
          <w:sz w:val="22"/>
          <w:szCs w:val="22"/>
          <w:lang w:val="ka-GE" w:eastAsia="en-US"/>
        </w:rPr>
        <w:t>გაფიცულების 6 მთავარი მოთხოვნა;</w:t>
      </w:r>
    </w:p>
    <w:p w:rsidR="007A7B4F" w:rsidRDefault="007A7B4F" w:rsidP="007A7B4F">
      <w:pPr>
        <w:pStyle w:val="ListParagraph"/>
        <w:numPr>
          <w:ilvl w:val="0"/>
          <w:numId w:val="29"/>
        </w:numPr>
        <w:spacing w:line="276" w:lineRule="auto"/>
        <w:ind w:right="113"/>
        <w:rPr>
          <w:rFonts w:eastAsiaTheme="minorHAnsi" w:cs="Sylfaen"/>
          <w:sz w:val="22"/>
          <w:szCs w:val="22"/>
          <w:lang w:val="ka-GE" w:eastAsia="en-US"/>
        </w:rPr>
      </w:pPr>
      <w:r w:rsidRPr="007A7B4F">
        <w:rPr>
          <w:rFonts w:eastAsiaTheme="minorHAnsi" w:cs="Sylfaen"/>
          <w:b/>
          <w:sz w:val="22"/>
          <w:szCs w:val="22"/>
          <w:lang w:val="ka-GE" w:eastAsia="en-US"/>
        </w:rPr>
        <w:t xml:space="preserve"> </w:t>
      </w:r>
      <w:r w:rsidRPr="007A7B4F">
        <w:rPr>
          <w:rFonts w:eastAsiaTheme="minorHAnsi" w:cs="Sylfaen"/>
          <w:sz w:val="22"/>
          <w:szCs w:val="22"/>
          <w:lang w:val="ka-GE" w:eastAsia="en-US"/>
        </w:rPr>
        <w:t xml:space="preserve">გაფიცულების პოზიცია, რომ </w:t>
      </w:r>
      <w:r>
        <w:rPr>
          <w:rFonts w:eastAsiaTheme="minorHAnsi" w:cs="Sylfaen"/>
          <w:sz w:val="22"/>
          <w:szCs w:val="22"/>
          <w:lang w:val="ka-GE" w:eastAsia="en-US"/>
        </w:rPr>
        <w:t xml:space="preserve">დღეს </w:t>
      </w:r>
      <w:r w:rsidRPr="007A7B4F">
        <w:rPr>
          <w:rFonts w:eastAsiaTheme="minorHAnsi" w:cs="Sylfaen"/>
          <w:sz w:val="22"/>
          <w:szCs w:val="22"/>
          <w:lang w:val="ka-GE" w:eastAsia="en-US"/>
        </w:rPr>
        <w:t>არაკვალიფიცური კადრები ასრულებენ მათ მოვალოებას და ეს საფრთხიეს შემცველია;</w:t>
      </w:r>
    </w:p>
    <w:p w:rsidR="007A7B4F" w:rsidRDefault="007A7B4F" w:rsidP="007A7B4F">
      <w:pPr>
        <w:pStyle w:val="ListParagraph"/>
        <w:numPr>
          <w:ilvl w:val="0"/>
          <w:numId w:val="29"/>
        </w:numPr>
        <w:spacing w:line="276" w:lineRule="auto"/>
        <w:ind w:right="113"/>
        <w:rPr>
          <w:rFonts w:eastAsiaTheme="minorHAnsi" w:cs="Sylfaen"/>
          <w:sz w:val="22"/>
          <w:szCs w:val="22"/>
          <w:lang w:val="ka-GE" w:eastAsia="en-US"/>
        </w:rPr>
      </w:pPr>
      <w:r w:rsidRPr="007A7B4F">
        <w:rPr>
          <w:rFonts w:eastAsiaTheme="minorHAnsi" w:cs="Sylfaen"/>
          <w:sz w:val="22"/>
          <w:szCs w:val="22"/>
          <w:lang w:val="ka-GE" w:eastAsia="en-US"/>
        </w:rPr>
        <w:t>სამინისტროს მონცამები ბოლო 2 დღის მომართვიანობის და მათზე შეუფერხებელი რეაგირების შესახებ</w:t>
      </w:r>
      <w:r>
        <w:rPr>
          <w:rFonts w:eastAsiaTheme="minorHAnsi" w:cs="Sylfaen"/>
          <w:sz w:val="22"/>
          <w:szCs w:val="22"/>
          <w:lang w:val="ka-GE" w:eastAsia="en-US"/>
        </w:rPr>
        <w:t>;</w:t>
      </w:r>
    </w:p>
    <w:p w:rsidR="007A7B4F" w:rsidRPr="007A7B4F" w:rsidRDefault="007A7B4F" w:rsidP="007A7B4F">
      <w:pPr>
        <w:pStyle w:val="ListParagraph"/>
        <w:numPr>
          <w:ilvl w:val="0"/>
          <w:numId w:val="29"/>
        </w:numPr>
        <w:spacing w:line="276" w:lineRule="auto"/>
        <w:ind w:right="113"/>
        <w:rPr>
          <w:rFonts w:eastAsiaTheme="minorHAnsi" w:cs="Sylfaen"/>
          <w:sz w:val="22"/>
          <w:szCs w:val="22"/>
          <w:lang w:val="ka-GE" w:eastAsia="en-US"/>
        </w:rPr>
      </w:pPr>
      <w:r>
        <w:rPr>
          <w:rFonts w:eastAsiaTheme="minorHAnsi" w:cs="Sylfaen"/>
          <w:sz w:val="22"/>
          <w:szCs w:val="22"/>
          <w:lang w:val="ka-GE" w:eastAsia="en-US"/>
        </w:rPr>
        <w:t>სამინისტროს და სააგენტოს წარმოამდგენლების პოზიცია, რომ კრიზისული საბჭოს და დროებით დანიშნული მუშაკების მიერ სიტუაცია კონტროლირებადია და სერვისები უწყვეტად მიმდინარეობს.</w:t>
      </w:r>
    </w:p>
    <w:p w:rsidR="00E70DD1" w:rsidRPr="0019565E" w:rsidRDefault="002E4D0A" w:rsidP="00E70DD1">
      <w:pPr>
        <w:pStyle w:val="ListParagraph"/>
        <w:numPr>
          <w:ilvl w:val="0"/>
          <w:numId w:val="27"/>
        </w:numPr>
        <w:spacing w:line="276" w:lineRule="auto"/>
        <w:ind w:right="113"/>
        <w:rPr>
          <w:rFonts w:eastAsiaTheme="minorHAnsi" w:cs="Sylfaen"/>
          <w:b/>
          <w:sz w:val="22"/>
          <w:szCs w:val="22"/>
          <w:lang w:val="ka-GE" w:eastAsia="en-US"/>
        </w:rPr>
      </w:pPr>
      <w:r w:rsidRPr="0019565E">
        <w:rPr>
          <w:rFonts w:eastAsiaTheme="minorHAnsi" w:cs="Sylfaen"/>
          <w:b/>
          <w:sz w:val="24"/>
          <w:szCs w:val="22"/>
          <w:lang w:val="ka-GE" w:eastAsia="en-US"/>
        </w:rPr>
        <w:t>რუსთავი 2</w:t>
      </w:r>
      <w:r w:rsidRPr="0019565E">
        <w:rPr>
          <w:rFonts w:eastAsiaTheme="minorHAnsi" w:cs="Sylfaen"/>
          <w:b/>
          <w:sz w:val="22"/>
          <w:szCs w:val="22"/>
          <w:lang w:val="ka-GE" w:eastAsia="en-US"/>
        </w:rPr>
        <w:t>-</w:t>
      </w:r>
      <w:r>
        <w:rPr>
          <w:rFonts w:eastAsiaTheme="minorHAnsi" w:cs="Sylfaen"/>
          <w:sz w:val="22"/>
          <w:szCs w:val="22"/>
          <w:lang w:val="ka-GE" w:eastAsia="en-US"/>
        </w:rPr>
        <w:t xml:space="preserve"> სოციალური მუშაკების გაფიცვას ქაოსი მოჰყვა. ხელმძღვანელობამ თანამშრომლების ჩანაცვლების გადაწყვეტილება მიიღო, თუმცა არ არის გმაორიცხული ვითარება ჩიხში შევიდეს. მომსახურების მიღების მსურველი ბენეფიციარების ნაწილი </w:t>
      </w:r>
      <w:r w:rsidR="00E70DD1">
        <w:rPr>
          <w:rFonts w:eastAsiaTheme="minorHAnsi" w:cs="Sylfaen"/>
          <w:sz w:val="22"/>
          <w:szCs w:val="22"/>
          <w:lang w:val="ka-GE" w:eastAsia="en-US"/>
        </w:rPr>
        <w:t xml:space="preserve">დახმარების მისაღებად </w:t>
      </w:r>
      <w:r>
        <w:rPr>
          <w:rFonts w:eastAsiaTheme="minorHAnsi" w:cs="Sylfaen"/>
          <w:sz w:val="22"/>
          <w:szCs w:val="22"/>
          <w:lang w:val="ka-GE" w:eastAsia="en-US"/>
        </w:rPr>
        <w:t>აქციაზე მივიდნენ სოციალურ მუშაკებთან</w:t>
      </w:r>
      <w:r w:rsidR="00E70DD1">
        <w:rPr>
          <w:rFonts w:eastAsiaTheme="minorHAnsi" w:cs="Sylfaen"/>
          <w:sz w:val="22"/>
          <w:szCs w:val="22"/>
          <w:lang w:val="ka-GE" w:eastAsia="en-US"/>
        </w:rPr>
        <w:t xml:space="preserve"> </w:t>
      </w:r>
      <w:r>
        <w:rPr>
          <w:rFonts w:eastAsiaTheme="minorHAnsi" w:cs="Sylfaen"/>
          <w:sz w:val="22"/>
          <w:szCs w:val="22"/>
          <w:lang w:val="ka-GE" w:eastAsia="en-US"/>
        </w:rPr>
        <w:t xml:space="preserve">. გაფიცვის მეორე დღე ისე დასრულდა, რომ უცნობია როდის დასხდებიან მხარეები მოლაპარაკების მაგიდასთან. </w:t>
      </w:r>
      <w:r w:rsidR="00E70DD1">
        <w:rPr>
          <w:rFonts w:eastAsiaTheme="minorHAnsi" w:cs="Sylfaen"/>
          <w:sz w:val="22"/>
          <w:szCs w:val="22"/>
          <w:lang w:val="ka-GE" w:eastAsia="en-US"/>
        </w:rPr>
        <w:t>ჟურნალისტის კითხვაზე, თუ ვინ ასრულებს სოც.მუშაკების ფუნქციებს, ფილიალში მყოფი თანამშრომლების პასუხი იყო-არავინ. სამინისტროში არ საუბრობენ მოთხოვნების დაკმაყოფილე</w:t>
      </w:r>
      <w:bookmarkStart w:id="0" w:name="_GoBack"/>
      <w:bookmarkEnd w:id="0"/>
      <w:r w:rsidR="00E70DD1">
        <w:rPr>
          <w:rFonts w:eastAsiaTheme="minorHAnsi" w:cs="Sylfaen"/>
          <w:sz w:val="22"/>
          <w:szCs w:val="22"/>
          <w:lang w:val="ka-GE" w:eastAsia="en-US"/>
        </w:rPr>
        <w:t xml:space="preserve">ბაზე, თუმცა აღნიშნავენ, რომ სააგენტო სოც.მუშაკების გარეშეც გამართულად მუშაობს. </w:t>
      </w:r>
    </w:p>
    <w:p w:rsidR="0019565E" w:rsidRPr="0019565E" w:rsidRDefault="0019565E" w:rsidP="00E70DD1">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b/>
          <w:sz w:val="22"/>
          <w:szCs w:val="22"/>
          <w:lang w:val="ka-GE" w:eastAsia="en-US"/>
        </w:rPr>
        <w:t>მოამბე-</w:t>
      </w:r>
      <w:r>
        <w:rPr>
          <w:rFonts w:eastAsiaTheme="minorHAnsi" w:cs="Sylfaen"/>
          <w:sz w:val="22"/>
          <w:szCs w:val="22"/>
          <w:lang w:val="ka-GE" w:eastAsia="en-US"/>
        </w:rPr>
        <w:t xml:space="preserve">არასამთავრობო ორგანიზაციები გაფიცვის გამო სააგენტოს პარალიზების საფრთხეზე საუბრობენ. სამინისტრომ 180თანამშრომლის ადგილზე 70 თანამშრომლის მობილიზება უკვე შეძლო და სააგენტო შეუფერხებლად მუშაობს. სოც.მუშაკები კი აცხადებენ, რომ არაკვალიფიციური კადრები საფრთხეს წარმოადგენენ.საჭიოროების გამო ახლად დანიშნული სოციალური მუშაკი აცხადებს, რომ აქვს სოც.მუშაკისთვის საჭირო უნარები, თუმცა ადასტურებს, რომ მხოლოდ გადაუდებელ შემთხვევებზე ხერხდება რეაგირება, ბენეფიციარებს უწევთ რიგში დგომა და თავადაც შეექმნა გადაადგილების პრობლემა, როცა მოუწია ვიზიტიდან საპროცესოზე წასვლა. </w:t>
      </w:r>
    </w:p>
    <w:p w:rsidR="0019565E" w:rsidRPr="007A7B4F" w:rsidRDefault="0019565E" w:rsidP="00E70DD1">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b/>
          <w:sz w:val="22"/>
          <w:szCs w:val="22"/>
          <w:lang w:val="ka-GE" w:eastAsia="en-US"/>
        </w:rPr>
        <w:t>იმედი-</w:t>
      </w:r>
      <w:r>
        <w:rPr>
          <w:rFonts w:eastAsiaTheme="minorHAnsi" w:cs="Sylfaen"/>
          <w:sz w:val="22"/>
          <w:szCs w:val="22"/>
          <w:lang w:val="ka-GE" w:eastAsia="en-US"/>
        </w:rPr>
        <w:t>გაფიცვის მიუხედავად, ბენეფიციარების მომსახურება უწყვეტად მიმდინარეობს. პირველ რიგში რეაგირება გადაუდებელ საქმეებზე ხორციელდება. დიდუბე-ჩუღურეთის ფილიალში ყველა თანამშრომელი გაფიცულია</w:t>
      </w:r>
      <w:r w:rsidR="007A7B4F">
        <w:rPr>
          <w:rFonts w:eastAsiaTheme="minorHAnsi" w:cs="Sylfaen"/>
          <w:sz w:val="22"/>
          <w:szCs w:val="22"/>
          <w:lang w:val="ka-GE" w:eastAsia="en-US"/>
        </w:rPr>
        <w:t xml:space="preserve">, თუმცა </w:t>
      </w:r>
      <w:r>
        <w:rPr>
          <w:rFonts w:eastAsiaTheme="minorHAnsi" w:cs="Sylfaen"/>
          <w:sz w:val="22"/>
          <w:szCs w:val="22"/>
          <w:lang w:val="ka-GE" w:eastAsia="en-US"/>
        </w:rPr>
        <w:t xml:space="preserve">მათ მოვალოებას </w:t>
      </w:r>
      <w:r w:rsidR="007A7B4F">
        <w:rPr>
          <w:rFonts w:eastAsiaTheme="minorHAnsi" w:cs="Sylfaen"/>
          <w:sz w:val="22"/>
          <w:szCs w:val="22"/>
          <w:lang w:val="ka-GE" w:eastAsia="en-US"/>
        </w:rPr>
        <w:t>ასრულებენ</w:t>
      </w:r>
      <w:r>
        <w:rPr>
          <w:rFonts w:eastAsiaTheme="minorHAnsi" w:cs="Sylfaen"/>
          <w:sz w:val="22"/>
          <w:szCs w:val="22"/>
          <w:lang w:val="ka-GE" w:eastAsia="en-US"/>
        </w:rPr>
        <w:t xml:space="preserve"> </w:t>
      </w:r>
      <w:r w:rsidR="007A7B4F">
        <w:rPr>
          <w:rFonts w:eastAsiaTheme="minorHAnsi" w:cs="Sylfaen"/>
          <w:sz w:val="22"/>
          <w:szCs w:val="22"/>
          <w:lang w:val="ka-GE" w:eastAsia="en-US"/>
        </w:rPr>
        <w:t xml:space="preserve">სამინისტროს და სააგენტოს ხელმძღვანელი თანამშრომლები, რის გამოც სერვისებზე შეფერხება არ ფიქსირდება. იგივე აღნიშნა კახეთის სამხარეო ცენტრის უფროსის მოადგილემ. </w:t>
      </w:r>
    </w:p>
    <w:p w:rsidR="007A7B4F" w:rsidRPr="0020531C" w:rsidRDefault="007A7B4F" w:rsidP="007A7B4F">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b/>
          <w:sz w:val="22"/>
          <w:szCs w:val="22"/>
          <w:lang w:val="ka-GE" w:eastAsia="en-US"/>
        </w:rPr>
        <w:t>მაესტრო-</w:t>
      </w:r>
      <w:r>
        <w:rPr>
          <w:rFonts w:eastAsiaTheme="minorHAnsi" w:cs="Sylfaen"/>
          <w:sz w:val="22"/>
          <w:szCs w:val="22"/>
          <w:lang w:val="ka-GE" w:eastAsia="en-US"/>
        </w:rPr>
        <w:t>სიტუაციის ზოგადი აღწერილობის გარდა, სიუჟეტში საუბრობენ გლდანი ნაძალავედის დროებითი სოც.</w:t>
      </w:r>
      <w:r w:rsidR="0020531C">
        <w:rPr>
          <w:rFonts w:eastAsiaTheme="minorHAnsi" w:cs="Sylfaen"/>
          <w:sz w:val="22"/>
          <w:szCs w:val="22"/>
          <w:lang w:val="ka-GE" w:eastAsia="en-US"/>
        </w:rPr>
        <w:t>მუშაკები, რომლებიც ადასტურებენ, რომ აკლიათ გამოცდილება, კომპეტენცია და ჯერ კიდევ  პროცედურების გარკვევის პროცესში არიან.</w:t>
      </w:r>
    </w:p>
    <w:p w:rsidR="0020531C" w:rsidRDefault="0020531C" w:rsidP="007A7B4F">
      <w:pPr>
        <w:pStyle w:val="ListParagraph"/>
        <w:numPr>
          <w:ilvl w:val="0"/>
          <w:numId w:val="27"/>
        </w:numPr>
        <w:spacing w:line="276" w:lineRule="auto"/>
        <w:ind w:right="113"/>
        <w:rPr>
          <w:rFonts w:eastAsiaTheme="minorHAnsi" w:cs="Sylfaen"/>
          <w:sz w:val="22"/>
          <w:szCs w:val="22"/>
          <w:lang w:val="ka-GE" w:eastAsia="en-US"/>
        </w:rPr>
      </w:pPr>
      <w:r>
        <w:rPr>
          <w:rFonts w:eastAsiaTheme="minorHAnsi" w:cs="Sylfaen"/>
          <w:b/>
          <w:sz w:val="22"/>
          <w:szCs w:val="22"/>
          <w:lang w:val="ka-GE" w:eastAsia="en-US"/>
        </w:rPr>
        <w:t xml:space="preserve"> აჭარის ტელევიზია-</w:t>
      </w:r>
      <w:r w:rsidRPr="0020531C">
        <w:rPr>
          <w:rFonts w:eastAsiaTheme="minorHAnsi" w:cs="Sylfaen"/>
          <w:sz w:val="22"/>
          <w:szCs w:val="22"/>
          <w:lang w:val="ka-GE" w:eastAsia="en-US"/>
        </w:rPr>
        <w:t xml:space="preserve">ვარდების სკვერში კარვებია გაშლილი. </w:t>
      </w:r>
      <w:r>
        <w:rPr>
          <w:rFonts w:eastAsiaTheme="minorHAnsi" w:cs="Sylfaen"/>
          <w:sz w:val="22"/>
          <w:szCs w:val="22"/>
          <w:lang w:val="ka-GE" w:eastAsia="en-US"/>
        </w:rPr>
        <w:t>ბათუმის სააგენტოში 10-ის ნაცვლად, 2 თანამშრომელი მუშაობს, რომლებიც აცხადებენ, რომ შეფერხების გარეშე მუშაობენ და 1 დღეში შემოსული 15 საქმიდან, რეაგირების გარეშე არცერთი დარჩენილა. სიუჟეტში ასევე საუბრობს მიღებული სერვისით კმაყოფილი ბენეფიციარიც.</w:t>
      </w:r>
    </w:p>
    <w:p w:rsidR="007A7B4F" w:rsidRPr="001D2811" w:rsidRDefault="0020531C" w:rsidP="001D2811">
      <w:pPr>
        <w:pStyle w:val="ListParagraph"/>
        <w:numPr>
          <w:ilvl w:val="0"/>
          <w:numId w:val="27"/>
        </w:numPr>
        <w:spacing w:line="276" w:lineRule="auto"/>
        <w:ind w:right="113"/>
        <w:rPr>
          <w:rFonts w:eastAsiaTheme="minorHAnsi" w:cs="Sylfaen"/>
          <w:b/>
          <w:sz w:val="22"/>
          <w:szCs w:val="22"/>
          <w:lang w:val="ka-GE" w:eastAsia="en-US"/>
        </w:rPr>
      </w:pPr>
      <w:r w:rsidRPr="001D2811">
        <w:rPr>
          <w:rFonts w:eastAsiaTheme="minorHAnsi" w:cs="Sylfaen"/>
          <w:b/>
          <w:sz w:val="22"/>
          <w:szCs w:val="22"/>
          <w:lang w:val="ka-GE" w:eastAsia="en-US"/>
        </w:rPr>
        <w:lastRenderedPageBreak/>
        <w:t>გადაცემა „თავისუფალი საათი“ პირველ არხზე-</w:t>
      </w:r>
      <w:r w:rsidR="001D2811" w:rsidRPr="001D2811">
        <w:rPr>
          <w:rFonts w:eastAsiaTheme="minorHAnsi" w:cs="Sylfaen"/>
          <w:sz w:val="22"/>
          <w:szCs w:val="22"/>
          <w:lang w:val="ka-GE" w:eastAsia="en-US"/>
        </w:rPr>
        <w:t>გადაცემაში  მიმდინარე პროცესებთან ერთად განხილულია 2019-2025 წლების დეცენტრალიზაციის სტრატეგია, რომელშიც აქცენტი გაკეთებულია თვითმმართველობების ჩართულობაზე სოციალურ საკითხებში, ასევე</w:t>
      </w:r>
      <w:r w:rsidR="001D2811">
        <w:rPr>
          <w:rFonts w:eastAsiaTheme="minorHAnsi" w:cs="Sylfaen"/>
          <w:sz w:val="22"/>
          <w:szCs w:val="22"/>
          <w:lang w:val="ka-GE" w:eastAsia="en-US"/>
        </w:rPr>
        <w:t>,</w:t>
      </w:r>
      <w:r w:rsidR="001D2811" w:rsidRPr="001D2811">
        <w:rPr>
          <w:rFonts w:eastAsiaTheme="minorHAnsi" w:cs="Sylfaen"/>
          <w:sz w:val="22"/>
          <w:szCs w:val="22"/>
          <w:lang w:val="ka-GE" w:eastAsia="en-US"/>
        </w:rPr>
        <w:t xml:space="preserve"> ბიუჯეტის ნაწილზე. </w:t>
      </w:r>
    </w:p>
    <w:p w:rsidR="001D2811" w:rsidRDefault="001D2811" w:rsidP="001D2811">
      <w:pPr>
        <w:pStyle w:val="ListParagraph"/>
        <w:spacing w:line="276" w:lineRule="auto"/>
        <w:ind w:left="833" w:right="113"/>
        <w:rPr>
          <w:rFonts w:eastAsiaTheme="minorHAnsi" w:cs="Sylfaen"/>
          <w:b/>
          <w:sz w:val="22"/>
          <w:szCs w:val="22"/>
          <w:lang w:val="ka-GE" w:eastAsia="en-US"/>
        </w:rPr>
      </w:pPr>
    </w:p>
    <w:p w:rsidR="001D2811" w:rsidRPr="007A7B4F" w:rsidRDefault="001D2811" w:rsidP="001D2811">
      <w:pPr>
        <w:pStyle w:val="ListParagraph"/>
        <w:spacing w:line="276" w:lineRule="auto"/>
        <w:ind w:left="833" w:right="113"/>
        <w:rPr>
          <w:rFonts w:eastAsiaTheme="minorHAnsi" w:cs="Sylfaen"/>
          <w:b/>
          <w:sz w:val="22"/>
          <w:szCs w:val="22"/>
          <w:lang w:val="ka-GE" w:eastAsia="en-US"/>
        </w:rPr>
      </w:pPr>
    </w:p>
    <w:p w:rsidR="002E4D0A" w:rsidRDefault="002E4D0A" w:rsidP="005E08E8">
      <w:pPr>
        <w:spacing w:line="276" w:lineRule="auto"/>
        <w:ind w:left="113" w:right="113"/>
        <w:jc w:val="center"/>
        <w:rPr>
          <w:rFonts w:eastAsiaTheme="minorHAnsi" w:cs="Sylfaen"/>
          <w:b/>
          <w:sz w:val="22"/>
          <w:szCs w:val="22"/>
          <w:lang w:val="ka-GE" w:eastAsia="en-US"/>
        </w:rPr>
      </w:pPr>
    </w:p>
    <w:p w:rsidR="002E4D0A" w:rsidRPr="002E4D0A" w:rsidRDefault="002E4D0A" w:rsidP="005E08E8">
      <w:pPr>
        <w:spacing w:line="276" w:lineRule="auto"/>
        <w:ind w:left="113" w:right="113"/>
        <w:jc w:val="center"/>
        <w:rPr>
          <w:rFonts w:eastAsiaTheme="minorHAnsi" w:cs="Sylfaen"/>
          <w:b/>
          <w:sz w:val="22"/>
          <w:szCs w:val="22"/>
          <w:lang w:val="ka-GE" w:eastAsia="en-US"/>
        </w:rPr>
      </w:pPr>
    </w:p>
    <w:p w:rsidR="000612F9" w:rsidRPr="0009399F"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09399F">
        <w:rPr>
          <w:rFonts w:eastAsiaTheme="minorHAnsi" w:cs="Sylfaen"/>
          <w:b/>
          <w:sz w:val="22"/>
          <w:szCs w:val="22"/>
          <w:lang w:val="ka-GE" w:eastAsia="en-US"/>
        </w:rPr>
        <w:t>ტელევიზია</w:t>
      </w:r>
    </w:p>
    <w:p w:rsidR="00E253FB" w:rsidRPr="00E253FB" w:rsidRDefault="00E253FB" w:rsidP="00E253FB">
      <w:pPr>
        <w:spacing w:line="276" w:lineRule="auto"/>
        <w:ind w:right="113"/>
        <w:jc w:val="both"/>
        <w:rPr>
          <w:rFonts w:cs="Andalus"/>
          <w:b/>
          <w:sz w:val="22"/>
          <w:szCs w:val="22"/>
          <w:lang w:val="ka-GE" w:eastAsia="en-US"/>
        </w:rPr>
      </w:pPr>
      <w:r w:rsidRPr="00E253FB">
        <w:rPr>
          <w:rFonts w:cs="Andalus"/>
          <w:b/>
          <w:sz w:val="22"/>
          <w:szCs w:val="22"/>
          <w:lang w:val="ka-GE" w:eastAsia="en-US"/>
        </w:rPr>
        <w:t>26.03.2019</w:t>
      </w:r>
    </w:p>
    <w:p w:rsidR="00E253FB" w:rsidRPr="00E253FB" w:rsidRDefault="00E253FB" w:rsidP="00E253FB">
      <w:pPr>
        <w:spacing w:line="276" w:lineRule="auto"/>
        <w:ind w:right="113"/>
        <w:jc w:val="both"/>
        <w:rPr>
          <w:rFonts w:cs="Andalus"/>
          <w:b/>
          <w:sz w:val="22"/>
          <w:szCs w:val="22"/>
          <w:lang w:val="ka-GE" w:eastAsia="en-US"/>
        </w:rPr>
      </w:pPr>
      <w:r w:rsidRPr="00E253FB">
        <w:rPr>
          <w:rFonts w:cs="Andalus"/>
          <w:b/>
          <w:sz w:val="22"/>
          <w:szCs w:val="22"/>
          <w:lang w:val="ka-GE" w:eastAsia="en-US"/>
        </w:rPr>
        <w:t xml:space="preserve">არხი: </w:t>
      </w:r>
      <w:r w:rsidR="005D7F31">
        <w:rPr>
          <w:rFonts w:cs="Andalus"/>
          <w:b/>
          <w:sz w:val="22"/>
          <w:szCs w:val="22"/>
          <w:lang w:val="ka-GE" w:eastAsia="en-US"/>
        </w:rPr>
        <w:t xml:space="preserve">რუსთავი 2 </w:t>
      </w:r>
    </w:p>
    <w:p w:rsidR="00E253FB" w:rsidRDefault="00E253FB" w:rsidP="00E253FB">
      <w:pPr>
        <w:spacing w:line="276" w:lineRule="auto"/>
        <w:ind w:right="113"/>
        <w:jc w:val="both"/>
        <w:rPr>
          <w:rFonts w:cs="Andalus"/>
          <w:b/>
          <w:sz w:val="22"/>
          <w:szCs w:val="22"/>
          <w:lang w:val="ka-GE" w:eastAsia="en-US"/>
        </w:rPr>
      </w:pPr>
      <w:r w:rsidRPr="00E253FB">
        <w:rPr>
          <w:rFonts w:cs="Andalus"/>
          <w:b/>
          <w:sz w:val="22"/>
          <w:szCs w:val="22"/>
          <w:lang w:val="ka-GE" w:eastAsia="en-US"/>
        </w:rPr>
        <w:t xml:space="preserve">გადაცემა:  </w:t>
      </w:r>
      <w:r w:rsidR="005D7F31" w:rsidRPr="005D7F31">
        <w:rPr>
          <w:rFonts w:cs="Andalus"/>
          <w:b/>
          <w:sz w:val="22"/>
          <w:szCs w:val="22"/>
          <w:lang w:val="ka-GE" w:eastAsia="en-US"/>
        </w:rPr>
        <w:t>კურიერი 21:00</w:t>
      </w:r>
    </w:p>
    <w:p w:rsidR="005D7F31" w:rsidRPr="005D7F31" w:rsidRDefault="005D7F31" w:rsidP="00E253FB">
      <w:pPr>
        <w:spacing w:line="276" w:lineRule="auto"/>
        <w:ind w:right="113"/>
        <w:jc w:val="both"/>
        <w:rPr>
          <w:rFonts w:cs="Andalus"/>
          <w:sz w:val="22"/>
          <w:szCs w:val="22"/>
          <w:lang w:val="ka-GE" w:eastAsia="en-US"/>
        </w:rPr>
      </w:pPr>
      <w:r w:rsidRPr="005D7F31">
        <w:rPr>
          <w:rFonts w:cs="Andalus"/>
          <w:sz w:val="22"/>
          <w:szCs w:val="22"/>
          <w:lang w:val="ka-GE" w:eastAsia="en-US"/>
        </w:rPr>
        <w:t>სოციალური მომსახურების სააგენტო უკვე 48 საათია, მუშაობის საგანგებო რეჟიმში მუშაობს. გაფიცული სოციალური მუშაკების მოვალეობებს მეორე დღეა, სხვადასხვა პროფესიის თანამშრომლები ითავსებენ. შექმნილია სამკაციანი კრიზისული ჯგუფები, რომლებიც ძალადობის გადაუდებელ გამოძახებებზე დადიან. ჯერჯერობით უცნობია, რა ბედი ელის მიმდინარე ათასობით საქმეს, რომელთა მეთვალყურეობა და მართვა გაფიცულ სოციალურ მუშაკებს აბარიათ.</w:t>
      </w:r>
    </w:p>
    <w:p w:rsidR="005D7F31" w:rsidRPr="005D7F31" w:rsidRDefault="002E4D0A" w:rsidP="005D7F31">
      <w:pPr>
        <w:spacing w:line="276" w:lineRule="auto"/>
        <w:ind w:right="113"/>
        <w:jc w:val="both"/>
        <w:rPr>
          <w:rFonts w:cs="Andalus"/>
          <w:sz w:val="22"/>
          <w:szCs w:val="22"/>
          <w:lang w:val="ka-GE" w:eastAsia="en-US"/>
        </w:rPr>
      </w:pPr>
      <w:hyperlink r:id="rId9" w:history="1">
        <w:r w:rsidR="005D7F31" w:rsidRPr="00687C67">
          <w:rPr>
            <w:rStyle w:val="Hyperlink"/>
            <w:rFonts w:cs="Andalus"/>
            <w:sz w:val="22"/>
            <w:szCs w:val="22"/>
            <w:lang w:eastAsia="en-US"/>
          </w:rPr>
          <w:t>http://www.mediamonitoring.ge/mms/includes/video/video.php?id=5967012</w:t>
        </w:r>
      </w:hyperlink>
      <w:r w:rsidR="005D7F31" w:rsidRPr="005D7F31">
        <w:rPr>
          <w:rFonts w:cs="Andalus"/>
          <w:sz w:val="22"/>
          <w:szCs w:val="22"/>
          <w:lang w:val="ka-GE" w:eastAsia="en-US"/>
        </w:rPr>
        <w:t xml:space="preserve"> </w:t>
      </w:r>
    </w:p>
    <w:p w:rsidR="005D7F31" w:rsidRPr="001D2811" w:rsidRDefault="005D7F31" w:rsidP="005D7F31">
      <w:pPr>
        <w:spacing w:line="276" w:lineRule="auto"/>
        <w:ind w:right="113"/>
        <w:jc w:val="both"/>
        <w:rPr>
          <w:rFonts w:cs="Andalus"/>
          <w:sz w:val="22"/>
          <w:szCs w:val="22"/>
          <w:lang w:val="ka-GE" w:eastAsia="en-US"/>
        </w:rPr>
      </w:pPr>
      <w:r w:rsidRPr="005D7F31">
        <w:rPr>
          <w:rFonts w:cs="Andalus"/>
          <w:b/>
          <w:sz w:val="22"/>
          <w:szCs w:val="22"/>
          <w:lang w:val="ka-GE" w:eastAsia="en-US"/>
        </w:rPr>
        <w:t>I არხი - მოამბე 21:00</w:t>
      </w:r>
      <w:r w:rsidRPr="001D2811">
        <w:rPr>
          <w:rFonts w:cs="Andalus"/>
          <w:b/>
          <w:sz w:val="22"/>
          <w:szCs w:val="22"/>
          <w:lang w:val="ka-GE" w:eastAsia="en-US"/>
        </w:rPr>
        <w:t xml:space="preserve">- </w:t>
      </w:r>
      <w:hyperlink r:id="rId10" w:history="1">
        <w:r w:rsidRPr="001D2811">
          <w:rPr>
            <w:rStyle w:val="Hyperlink"/>
            <w:rFonts w:cs="Andalus"/>
            <w:sz w:val="22"/>
            <w:szCs w:val="22"/>
            <w:lang w:eastAsia="en-US"/>
          </w:rPr>
          <w:t>http://www.mediamonitoring.ge/mms/includes/video/video.php?id=5966984</w:t>
        </w:r>
      </w:hyperlink>
      <w:r w:rsidRPr="001D2811">
        <w:rPr>
          <w:rFonts w:cs="Andalus"/>
          <w:sz w:val="22"/>
          <w:szCs w:val="22"/>
          <w:lang w:val="ka-GE" w:eastAsia="en-US"/>
        </w:rPr>
        <w:t xml:space="preserve"> </w:t>
      </w:r>
    </w:p>
    <w:p w:rsidR="00C15DD2" w:rsidRPr="001D2811" w:rsidRDefault="00C15DD2" w:rsidP="005D7F31">
      <w:pPr>
        <w:spacing w:line="276" w:lineRule="auto"/>
        <w:ind w:right="113"/>
        <w:jc w:val="both"/>
        <w:rPr>
          <w:rFonts w:cs="Andalus"/>
          <w:b/>
          <w:sz w:val="22"/>
          <w:szCs w:val="22"/>
          <w:lang w:val="ka-GE" w:eastAsia="en-US"/>
        </w:rPr>
      </w:pPr>
      <w:r w:rsidRPr="001D2811">
        <w:rPr>
          <w:rFonts w:cs="Andalus"/>
          <w:b/>
          <w:sz w:val="22"/>
          <w:szCs w:val="22"/>
          <w:lang w:val="ka-GE" w:eastAsia="en-US"/>
        </w:rPr>
        <w:t xml:space="preserve">იმედი - ქრონიკა 20:00- </w:t>
      </w:r>
      <w:hyperlink r:id="rId11" w:history="1">
        <w:r w:rsidRPr="001D2811">
          <w:rPr>
            <w:rStyle w:val="Hyperlink"/>
            <w:rFonts w:cs="Andalus"/>
            <w:sz w:val="22"/>
            <w:szCs w:val="22"/>
            <w:lang w:eastAsia="en-US"/>
          </w:rPr>
          <w:t>http://www.mediamonitoring.ge/mms/includes/video/video.php?id=5966859</w:t>
        </w:r>
      </w:hyperlink>
      <w:r w:rsidRPr="001D2811">
        <w:rPr>
          <w:rFonts w:cs="Andalus"/>
          <w:sz w:val="22"/>
          <w:szCs w:val="22"/>
          <w:lang w:val="ka-GE" w:eastAsia="en-US"/>
        </w:rPr>
        <w:t xml:space="preserve"> </w:t>
      </w:r>
    </w:p>
    <w:p w:rsidR="005E08E8" w:rsidRPr="005E08E8" w:rsidRDefault="00E253FB" w:rsidP="005E08E8">
      <w:pPr>
        <w:spacing w:line="276" w:lineRule="auto"/>
        <w:ind w:right="113"/>
        <w:jc w:val="both"/>
        <w:rPr>
          <w:rFonts w:cs="Andalus"/>
          <w:sz w:val="22"/>
          <w:szCs w:val="22"/>
          <w:lang w:val="ka-GE" w:eastAsia="en-US"/>
        </w:rPr>
      </w:pPr>
      <w:r w:rsidRPr="00E253FB">
        <w:rPr>
          <w:rFonts w:cs="Andalus"/>
          <w:b/>
          <w:sz w:val="22"/>
          <w:szCs w:val="22"/>
          <w:lang w:val="ka-GE" w:eastAsia="en-US"/>
        </w:rPr>
        <w:t xml:space="preserve">მაესტრო - დღის მთავარი თემა 21:00- </w:t>
      </w:r>
      <w:hyperlink r:id="rId12" w:history="1">
        <w:r w:rsidRPr="00687C67">
          <w:rPr>
            <w:rStyle w:val="Hyperlink"/>
            <w:rFonts w:cs="Andalus"/>
            <w:sz w:val="22"/>
            <w:szCs w:val="22"/>
            <w:lang w:eastAsia="en-US"/>
          </w:rPr>
          <w:t>http://www.mediamonitoring.ge/mms/includes/video/video.php?id=5967139</w:t>
        </w:r>
      </w:hyperlink>
      <w:r w:rsidRPr="00E253FB">
        <w:rPr>
          <w:rFonts w:cs="Andalus"/>
          <w:sz w:val="22"/>
          <w:szCs w:val="22"/>
          <w:lang w:val="ka-GE" w:eastAsia="en-US"/>
        </w:rPr>
        <w:t xml:space="preserve"> </w:t>
      </w:r>
    </w:p>
    <w:p w:rsidR="00C15DD2" w:rsidRPr="00C15DD2" w:rsidRDefault="005E08E8" w:rsidP="00C15DD2">
      <w:pPr>
        <w:spacing w:line="276" w:lineRule="auto"/>
        <w:ind w:right="113"/>
        <w:jc w:val="both"/>
        <w:rPr>
          <w:rFonts w:cs="Andalus"/>
          <w:sz w:val="22"/>
          <w:szCs w:val="22"/>
          <w:lang w:val="ka-GE" w:eastAsia="en-US"/>
        </w:rPr>
      </w:pPr>
      <w:r w:rsidRPr="005E08E8">
        <w:rPr>
          <w:rFonts w:cs="Andalus"/>
          <w:b/>
          <w:sz w:val="22"/>
          <w:szCs w:val="22"/>
          <w:lang w:val="ka-GE" w:eastAsia="en-US"/>
        </w:rPr>
        <w:t xml:space="preserve">პალიტრა ტვ - პალიტრა ნიუს 20:00- </w:t>
      </w:r>
      <w:hyperlink r:id="rId13" w:history="1">
        <w:r w:rsidRPr="00687C67">
          <w:rPr>
            <w:rStyle w:val="Hyperlink"/>
            <w:rFonts w:cs="Andalus"/>
            <w:sz w:val="22"/>
            <w:szCs w:val="22"/>
            <w:lang w:eastAsia="en-US"/>
          </w:rPr>
          <w:t>http://www.mediamonitoring.ge/mms/includes/video/video.php?id=5967102</w:t>
        </w:r>
      </w:hyperlink>
      <w:r w:rsidRPr="005E08E8">
        <w:rPr>
          <w:rFonts w:cs="Andalus"/>
          <w:sz w:val="22"/>
          <w:szCs w:val="22"/>
          <w:lang w:val="ka-GE" w:eastAsia="en-US"/>
        </w:rPr>
        <w:t xml:space="preserve"> </w:t>
      </w:r>
    </w:p>
    <w:p w:rsidR="005E08E8" w:rsidRPr="006034EC" w:rsidRDefault="00C15DD2" w:rsidP="00E253FB">
      <w:pPr>
        <w:spacing w:line="276" w:lineRule="auto"/>
        <w:ind w:right="113"/>
        <w:jc w:val="both"/>
        <w:rPr>
          <w:rFonts w:cs="Andalus"/>
          <w:b/>
          <w:sz w:val="22"/>
          <w:szCs w:val="22"/>
          <w:lang w:val="ka-GE" w:eastAsia="en-US"/>
        </w:rPr>
      </w:pPr>
      <w:r w:rsidRPr="00C15DD2">
        <w:rPr>
          <w:rFonts w:cs="Andalus"/>
          <w:b/>
          <w:sz w:val="22"/>
          <w:szCs w:val="22"/>
          <w:lang w:val="ka-GE" w:eastAsia="en-US"/>
        </w:rPr>
        <w:t xml:space="preserve">კავკასია - დღეს 19:00- </w:t>
      </w:r>
      <w:hyperlink r:id="rId14" w:history="1">
        <w:r w:rsidRPr="00C15DD2">
          <w:rPr>
            <w:rStyle w:val="Hyperlink"/>
            <w:rFonts w:cs="Andalus"/>
            <w:sz w:val="22"/>
            <w:szCs w:val="22"/>
            <w:lang w:eastAsia="en-US"/>
          </w:rPr>
          <w:t>http://www.mediamonitoring.ge/mms/includes/video/video.php?id=5966845</w:t>
        </w:r>
      </w:hyperlink>
    </w:p>
    <w:p w:rsidR="005E08E8" w:rsidRPr="006034EC" w:rsidRDefault="005E08E8" w:rsidP="005E08E8">
      <w:pPr>
        <w:spacing w:line="276" w:lineRule="auto"/>
        <w:ind w:right="113"/>
        <w:jc w:val="both"/>
        <w:rPr>
          <w:rFonts w:cs="Andalus"/>
          <w:b/>
          <w:sz w:val="22"/>
          <w:szCs w:val="22"/>
          <w:lang w:val="ka-GE" w:eastAsia="en-US"/>
        </w:rPr>
      </w:pPr>
      <w:r>
        <w:rPr>
          <w:rFonts w:cs="Andalus"/>
          <w:b/>
          <w:sz w:val="22"/>
          <w:szCs w:val="22"/>
          <w:lang w:val="ka-GE" w:eastAsia="en-US"/>
        </w:rPr>
        <w:t xml:space="preserve">ტელეკომპანია აჭარა </w:t>
      </w:r>
      <w:r w:rsidR="00C15DD2">
        <w:rPr>
          <w:rFonts w:cs="Andalus"/>
          <w:b/>
          <w:sz w:val="22"/>
          <w:szCs w:val="22"/>
          <w:lang w:val="ka-GE" w:eastAsia="en-US"/>
        </w:rPr>
        <w:t xml:space="preserve"> - </w:t>
      </w:r>
      <w:r w:rsidRPr="005E08E8">
        <w:rPr>
          <w:rFonts w:cs="Andalus"/>
          <w:b/>
          <w:sz w:val="22"/>
          <w:szCs w:val="22"/>
          <w:lang w:val="ka-GE" w:eastAsia="en-US"/>
        </w:rPr>
        <w:t>მთავარი 21:00</w:t>
      </w:r>
      <w:r w:rsidR="006034EC">
        <w:rPr>
          <w:rFonts w:cs="Andalus"/>
          <w:b/>
          <w:sz w:val="22"/>
          <w:szCs w:val="22"/>
          <w:lang w:val="ka-GE" w:eastAsia="en-US"/>
        </w:rPr>
        <w:t>-</w:t>
      </w:r>
      <w:hyperlink r:id="rId15" w:history="1">
        <w:r w:rsidRPr="005E08E8">
          <w:rPr>
            <w:rStyle w:val="Hyperlink"/>
            <w:rFonts w:cs="Andalus"/>
            <w:sz w:val="22"/>
            <w:szCs w:val="22"/>
            <w:lang w:eastAsia="en-US"/>
          </w:rPr>
          <w:t>http://www.mediamonitoring.ge/mms/includes/video/video.php?id=5967091</w:t>
        </w:r>
      </w:hyperlink>
    </w:p>
    <w:p w:rsidR="005E08E8" w:rsidRPr="006034EC" w:rsidRDefault="005E08E8" w:rsidP="005E08E8">
      <w:pPr>
        <w:spacing w:line="276" w:lineRule="auto"/>
        <w:ind w:right="113"/>
        <w:jc w:val="both"/>
        <w:rPr>
          <w:rFonts w:cs="Andalus"/>
          <w:b/>
          <w:sz w:val="22"/>
          <w:szCs w:val="22"/>
          <w:lang w:val="ka-GE" w:eastAsia="en-US"/>
        </w:rPr>
      </w:pPr>
      <w:r w:rsidRPr="006034EC">
        <w:rPr>
          <w:rFonts w:cs="Andalus"/>
          <w:b/>
          <w:sz w:val="22"/>
          <w:szCs w:val="22"/>
          <w:lang w:val="ka-GE" w:eastAsia="en-US"/>
        </w:rPr>
        <w:t xml:space="preserve">--- </w:t>
      </w:r>
    </w:p>
    <w:p w:rsidR="005E08E8" w:rsidRPr="006034EC" w:rsidRDefault="005E08E8" w:rsidP="005E08E8">
      <w:pPr>
        <w:spacing w:line="276" w:lineRule="auto"/>
        <w:ind w:right="113"/>
        <w:jc w:val="both"/>
        <w:rPr>
          <w:rFonts w:cs="Andalus"/>
          <w:b/>
          <w:sz w:val="22"/>
          <w:szCs w:val="22"/>
          <w:lang w:val="ka-GE" w:eastAsia="en-US"/>
        </w:rPr>
      </w:pPr>
    </w:p>
    <w:p w:rsidR="00E253FB" w:rsidRPr="00E253FB" w:rsidRDefault="00E253FB" w:rsidP="00E253FB">
      <w:pPr>
        <w:spacing w:line="276" w:lineRule="auto"/>
        <w:ind w:right="113"/>
        <w:jc w:val="both"/>
        <w:rPr>
          <w:rFonts w:cs="Andalus"/>
          <w:b/>
          <w:sz w:val="22"/>
          <w:szCs w:val="22"/>
          <w:lang w:val="ka-GE" w:eastAsia="en-US"/>
        </w:rPr>
      </w:pPr>
      <w:r w:rsidRPr="00E253FB">
        <w:rPr>
          <w:rFonts w:cs="Andalus"/>
          <w:b/>
          <w:sz w:val="22"/>
          <w:szCs w:val="22"/>
          <w:lang w:val="ka-GE" w:eastAsia="en-US"/>
        </w:rPr>
        <w:t>26.03.2019</w:t>
      </w:r>
    </w:p>
    <w:p w:rsidR="00E253FB" w:rsidRPr="00E253FB" w:rsidRDefault="00E253FB" w:rsidP="00E253FB">
      <w:pPr>
        <w:spacing w:line="276" w:lineRule="auto"/>
        <w:ind w:right="113"/>
        <w:jc w:val="both"/>
        <w:rPr>
          <w:rFonts w:cs="Andalus"/>
          <w:b/>
          <w:sz w:val="22"/>
          <w:szCs w:val="22"/>
          <w:lang w:val="ka-GE" w:eastAsia="en-US"/>
        </w:rPr>
      </w:pPr>
      <w:r w:rsidRPr="00E253FB">
        <w:rPr>
          <w:rFonts w:cs="Andalus"/>
          <w:b/>
          <w:sz w:val="22"/>
          <w:szCs w:val="22"/>
          <w:lang w:val="ka-GE" w:eastAsia="en-US"/>
        </w:rPr>
        <w:t xml:space="preserve">არხი: </w:t>
      </w:r>
      <w:r>
        <w:rPr>
          <w:rFonts w:cs="Andalus"/>
          <w:b/>
          <w:sz w:val="22"/>
          <w:szCs w:val="22"/>
          <w:lang w:val="ka-GE" w:eastAsia="en-US"/>
        </w:rPr>
        <w:t xml:space="preserve">I არხი </w:t>
      </w:r>
    </w:p>
    <w:p w:rsidR="00E253FB" w:rsidRDefault="00E253FB" w:rsidP="00E253FB">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Pr="005E08E8">
        <w:rPr>
          <w:rFonts w:cs="Andalus"/>
          <w:b/>
          <w:sz w:val="22"/>
          <w:szCs w:val="22"/>
          <w:lang w:val="ka-GE" w:eastAsia="en-US"/>
        </w:rPr>
        <w:t xml:space="preserve"> </w:t>
      </w:r>
      <w:r>
        <w:rPr>
          <w:rFonts w:cs="Andalus"/>
          <w:b/>
          <w:sz w:val="22"/>
          <w:szCs w:val="22"/>
          <w:lang w:val="ka-GE" w:eastAsia="en-US"/>
        </w:rPr>
        <w:t>თავისუფალი</w:t>
      </w:r>
      <w:r w:rsidRPr="005E08E8">
        <w:rPr>
          <w:rFonts w:cs="Andalus"/>
          <w:b/>
          <w:sz w:val="22"/>
          <w:szCs w:val="22"/>
          <w:lang w:val="ka-GE" w:eastAsia="en-US"/>
        </w:rPr>
        <w:t xml:space="preserve"> </w:t>
      </w:r>
      <w:r w:rsidRPr="00E253FB">
        <w:rPr>
          <w:rFonts w:cs="Andalus"/>
          <w:b/>
          <w:sz w:val="22"/>
          <w:szCs w:val="22"/>
          <w:lang w:val="ka-GE" w:eastAsia="en-US"/>
        </w:rPr>
        <w:t>ხედვა</w:t>
      </w:r>
    </w:p>
    <w:p w:rsidR="00E253FB" w:rsidRPr="00E253FB" w:rsidRDefault="00E253FB" w:rsidP="00E253FB">
      <w:pPr>
        <w:spacing w:line="276" w:lineRule="auto"/>
        <w:ind w:right="113"/>
        <w:jc w:val="both"/>
        <w:rPr>
          <w:rFonts w:cs="Andalus"/>
          <w:sz w:val="22"/>
          <w:szCs w:val="22"/>
          <w:lang w:val="ka-GE" w:eastAsia="en-US"/>
        </w:rPr>
      </w:pPr>
      <w:r w:rsidRPr="00E253FB">
        <w:rPr>
          <w:rFonts w:cs="Andalus"/>
          <w:sz w:val="22"/>
          <w:szCs w:val="22"/>
          <w:lang w:val="ka-GE" w:eastAsia="en-US"/>
        </w:rPr>
        <w:t>ერთხელ შემოგთავაზათ სოციალური მუშაკების ირგვლივ მიმდინარე პროცესები და ამბები, უკვე 2 თვის განმავლობაში ისინი წინასაგაფიცვო პროცესში იმყოფებოდნენ რა დროსაც ჯანდაცვის სამინისტროსა და სოციალურ მუშაკებს შორის მიმდინარეობდა მედიაციის პროცესი. თუმცა 21 მარტს სოც. მუშაკებმა განაცხადეს , რომ ეს პროცესი ჩიხში შევიდა რამეთუ ჯანდაცვის სამინისტრომ უარი თქვა იმ მოთხოვნების შესრულებაზე, რომელიც სისტემას სოც. მუშაკებმა დაუყენეს</w:t>
      </w:r>
    </w:p>
    <w:p w:rsidR="00E253FB" w:rsidRDefault="002E4D0A" w:rsidP="00E253FB">
      <w:pPr>
        <w:spacing w:line="276" w:lineRule="auto"/>
        <w:ind w:right="113"/>
        <w:jc w:val="both"/>
        <w:rPr>
          <w:rFonts w:cs="Andalus"/>
          <w:sz w:val="22"/>
          <w:szCs w:val="22"/>
          <w:lang w:val="ka-GE" w:eastAsia="en-US"/>
        </w:rPr>
      </w:pPr>
      <w:hyperlink r:id="rId16" w:history="1">
        <w:r w:rsidR="00E253FB" w:rsidRPr="00687C67">
          <w:rPr>
            <w:rStyle w:val="Hyperlink"/>
            <w:rFonts w:cs="Andalus"/>
            <w:sz w:val="22"/>
            <w:szCs w:val="22"/>
            <w:lang w:eastAsia="en-US"/>
          </w:rPr>
          <w:t>http://www.mediamonitoring.ge/mms/includes/video/video.php?id=5967110</w:t>
        </w:r>
      </w:hyperlink>
    </w:p>
    <w:p w:rsidR="00E253FB" w:rsidRPr="006034EC" w:rsidRDefault="00E253FB" w:rsidP="00E253FB">
      <w:pPr>
        <w:spacing w:line="276" w:lineRule="auto"/>
        <w:ind w:right="113"/>
        <w:jc w:val="both"/>
        <w:rPr>
          <w:rFonts w:cs="Andalus"/>
          <w:sz w:val="22"/>
          <w:szCs w:val="22"/>
          <w:lang w:val="ka-GE" w:eastAsia="en-US"/>
        </w:rPr>
      </w:pPr>
      <w:r w:rsidRPr="006034EC">
        <w:rPr>
          <w:rFonts w:cs="Andalus"/>
          <w:sz w:val="22"/>
          <w:szCs w:val="22"/>
          <w:lang w:val="ka-GE" w:eastAsia="en-US"/>
        </w:rPr>
        <w:t xml:space="preserve">--- </w:t>
      </w:r>
    </w:p>
    <w:p w:rsidR="000B32AE" w:rsidRPr="006034EC" w:rsidRDefault="000B32AE" w:rsidP="00E253FB">
      <w:pPr>
        <w:spacing w:line="276" w:lineRule="auto"/>
        <w:ind w:right="113"/>
        <w:jc w:val="both"/>
        <w:rPr>
          <w:rFonts w:cs="Andalus"/>
          <w:b/>
          <w:sz w:val="22"/>
          <w:szCs w:val="22"/>
          <w:lang w:val="ka-GE" w:eastAsia="en-US"/>
        </w:rPr>
      </w:pPr>
    </w:p>
    <w:sectPr w:rsidR="000B32AE" w:rsidRPr="006034E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11" w:rsidRDefault="001D2811" w:rsidP="00FC0538">
      <w:r>
        <w:separator/>
      </w:r>
    </w:p>
  </w:endnote>
  <w:endnote w:type="continuationSeparator" w:id="0">
    <w:p w:rsidR="001D2811" w:rsidRDefault="001D28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11" w:rsidRDefault="001D2811" w:rsidP="00FC0538">
      <w:r>
        <w:separator/>
      </w:r>
    </w:p>
  </w:footnote>
  <w:footnote w:type="continuationSeparator" w:id="0">
    <w:p w:rsidR="001D2811" w:rsidRDefault="001D281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31239F"/>
    <w:multiLevelType w:val="hybridMultilevel"/>
    <w:tmpl w:val="A6C8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7749F"/>
    <w:multiLevelType w:val="hybridMultilevel"/>
    <w:tmpl w:val="A97ED30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107EB4"/>
    <w:multiLevelType w:val="hybridMultilevel"/>
    <w:tmpl w:val="5D808FBE"/>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3">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0"/>
  </w:num>
  <w:num w:numId="4">
    <w:abstractNumId w:val="16"/>
  </w:num>
  <w:num w:numId="5">
    <w:abstractNumId w:val="8"/>
  </w:num>
  <w:num w:numId="6">
    <w:abstractNumId w:val="27"/>
  </w:num>
  <w:num w:numId="7">
    <w:abstractNumId w:val="1"/>
  </w:num>
  <w:num w:numId="8">
    <w:abstractNumId w:val="11"/>
  </w:num>
  <w:num w:numId="9">
    <w:abstractNumId w:val="26"/>
  </w:num>
  <w:num w:numId="10">
    <w:abstractNumId w:val="25"/>
  </w:num>
  <w:num w:numId="11">
    <w:abstractNumId w:val="4"/>
  </w:num>
  <w:num w:numId="12">
    <w:abstractNumId w:val="19"/>
  </w:num>
  <w:num w:numId="13">
    <w:abstractNumId w:val="20"/>
  </w:num>
  <w:num w:numId="14">
    <w:abstractNumId w:val="17"/>
  </w:num>
  <w:num w:numId="15">
    <w:abstractNumId w:val="10"/>
  </w:num>
  <w:num w:numId="16">
    <w:abstractNumId w:val="24"/>
  </w:num>
  <w:num w:numId="17">
    <w:abstractNumId w:val="28"/>
  </w:num>
  <w:num w:numId="18">
    <w:abstractNumId w:val="2"/>
  </w:num>
  <w:num w:numId="19">
    <w:abstractNumId w:val="6"/>
  </w:num>
  <w:num w:numId="20">
    <w:abstractNumId w:val="14"/>
  </w:num>
  <w:num w:numId="21">
    <w:abstractNumId w:val="23"/>
  </w:num>
  <w:num w:numId="22">
    <w:abstractNumId w:val="9"/>
  </w:num>
  <w:num w:numId="23">
    <w:abstractNumId w:val="3"/>
  </w:num>
  <w:num w:numId="24">
    <w:abstractNumId w:val="15"/>
  </w:num>
  <w:num w:numId="25">
    <w:abstractNumId w:val="18"/>
  </w:num>
  <w:num w:numId="26">
    <w:abstractNumId w:val="5"/>
  </w:num>
  <w:num w:numId="27">
    <w:abstractNumId w:val="21"/>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5E"/>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11"/>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1C"/>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0A"/>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1E"/>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4EC"/>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AA4"/>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B4F"/>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7B6"/>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4B"/>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2D"/>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DD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59671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amonitoring.ge/mms/includes/video/video.php?id=59671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9671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5966859" TargetMode="External"/><Relationship Id="rId5" Type="http://schemas.openxmlformats.org/officeDocument/2006/relationships/settings" Target="settings.xml"/><Relationship Id="rId15" Type="http://schemas.openxmlformats.org/officeDocument/2006/relationships/hyperlink" Target="http://www.mediamonitoring.ge/mms/includes/video/video.php?id=5967091" TargetMode="External"/><Relationship Id="rId10" Type="http://schemas.openxmlformats.org/officeDocument/2006/relationships/hyperlink" Target="http://www.mediamonitoring.ge/mms/includes/video/video.php?id=5966984" TargetMode="External"/><Relationship Id="rId4" Type="http://schemas.microsoft.com/office/2007/relationships/stylesWithEffects" Target="stylesWithEffects.xml"/><Relationship Id="rId9" Type="http://schemas.openxmlformats.org/officeDocument/2006/relationships/hyperlink" Target="http://www.mediamonitoring.ge/mms/includes/video/video.php?id=5967012" TargetMode="External"/><Relationship Id="rId14" Type="http://schemas.openxmlformats.org/officeDocument/2006/relationships/hyperlink" Target="http://www.mediamonitoring.ge/mms/includes/video/video.php?id=5966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7F873-E611-4F08-9899-B43B6EB9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mkavlelashvili@moh.gov.ge</dc:creator>
  <cp:lastModifiedBy>Tea Bakradze</cp:lastModifiedBy>
  <cp:revision>2</cp:revision>
  <cp:lastPrinted>2017-01-11T06:22:00Z</cp:lastPrinted>
  <dcterms:created xsi:type="dcterms:W3CDTF">2019-03-27T06:59:00Z</dcterms:created>
  <dcterms:modified xsi:type="dcterms:W3CDTF">2019-03-27T06:59:00Z</dcterms:modified>
</cp:coreProperties>
</file>